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4094" w14:textId="061023F2" w:rsidR="00180FD3" w:rsidRPr="00180FD3" w:rsidRDefault="00180FD3" w:rsidP="00180FD3">
      <w:pPr>
        <w:rPr>
          <w:b/>
        </w:rPr>
      </w:pPr>
      <w:proofErr w:type="spellStart"/>
      <w:r w:rsidRPr="00180FD3">
        <w:rPr>
          <w:b/>
        </w:rPr>
        <w:t>mazF</w:t>
      </w:r>
      <w:proofErr w:type="spellEnd"/>
      <w:r w:rsidRPr="00180FD3">
        <w:rPr>
          <w:b/>
        </w:rPr>
        <w:t xml:space="preserve"> toxin-mediated barcoding. Adapted from</w:t>
      </w:r>
      <w:r>
        <w:rPr>
          <w:b/>
        </w:rPr>
        <w:t xml:space="preserve">: </w:t>
      </w:r>
      <w:r w:rsidRPr="005534CB">
        <w:rPr>
          <w:rFonts w:cs="Times New Roman"/>
          <w:noProof/>
        </w:rPr>
        <w:t xml:space="preserve">Z. Lin </w:t>
      </w:r>
      <w:r w:rsidRPr="005534CB">
        <w:rPr>
          <w:rFonts w:cs="Times New Roman"/>
          <w:i/>
          <w:iCs/>
          <w:noProof/>
        </w:rPr>
        <w:t>et al.</w:t>
      </w:r>
      <w:r w:rsidRPr="005534CB">
        <w:rPr>
          <w:rFonts w:cs="Times New Roman"/>
          <w:noProof/>
        </w:rPr>
        <w:t xml:space="preserve">, “A versatile mini-mazF-cassette for marker-free targeted genetic modification in Bacillus subtilis,” </w:t>
      </w:r>
      <w:r w:rsidRPr="005534CB">
        <w:rPr>
          <w:rFonts w:cs="Times New Roman"/>
          <w:i/>
          <w:iCs/>
          <w:noProof/>
        </w:rPr>
        <w:t>J. Microbiol. Methods</w:t>
      </w:r>
      <w:r w:rsidRPr="005534CB">
        <w:rPr>
          <w:rFonts w:cs="Times New Roman"/>
          <w:noProof/>
        </w:rPr>
        <w:t>, vol. 95, pp. 207–214, 2013, doi: 10.1016/j.mimet.2013.07.020.</w:t>
      </w:r>
    </w:p>
    <w:p w14:paraId="6A025F34" w14:textId="77777777" w:rsidR="00180FD3" w:rsidRDefault="00180FD3" w:rsidP="00180FD3">
      <w:r>
        <w:t>Day 1:</w:t>
      </w:r>
    </w:p>
    <w:p w14:paraId="780B4E64" w14:textId="77777777" w:rsidR="00180FD3" w:rsidRDefault="00180FD3" w:rsidP="00180FD3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Inoculate </w:t>
      </w:r>
      <w:r w:rsidRPr="00CA1631">
        <w:rPr>
          <w:i/>
          <w:iCs/>
        </w:rPr>
        <w:t>B. subtilis</w:t>
      </w:r>
      <w:r>
        <w:t xml:space="preserve"> cells from a single colony overnight at 37°c in minimal medium (MM: 10ml SMM basic salts, 125μl 40% (w/v) glucose, 100μl 2% (w/v) tryptophan, 60μl 1M Mg2SO4*7H2O, 10μl 20% (w/v) casamino acids, 5μl 2.2mg/ml ferric ammonium citrate)</w:t>
      </w:r>
    </w:p>
    <w:p w14:paraId="64CB3FDF" w14:textId="77777777" w:rsidR="00180FD3" w:rsidRDefault="00180FD3" w:rsidP="00180FD3">
      <w:r>
        <w:t>Day 2:</w:t>
      </w:r>
    </w:p>
    <w:p w14:paraId="645E3D6E" w14:textId="77777777" w:rsidR="00180FD3" w:rsidRDefault="00180FD3" w:rsidP="00180FD3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In the morning, dilute cells 1:100 in MM and incubate for 3h at 37°C. </w:t>
      </w:r>
    </w:p>
    <w:p w14:paraId="0E6782A0" w14:textId="77777777" w:rsidR="00180FD3" w:rsidRDefault="00180FD3" w:rsidP="00180FD3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Dilute 1:2 in SM (SM: 10ml SMM basic salts, 125μl 40% (w/v) glucose, 60μl 1M Mg2SO4*7H2O). Incubate 2h at 37°C. </w:t>
      </w:r>
    </w:p>
    <w:p w14:paraId="340AE98D" w14:textId="77777777" w:rsidR="00180FD3" w:rsidRDefault="00180FD3" w:rsidP="00180FD3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Mix 400 </w:t>
      </w:r>
      <w:proofErr w:type="spellStart"/>
      <w:r>
        <w:t>μL</w:t>
      </w:r>
      <w:proofErr w:type="spellEnd"/>
      <w:r>
        <w:t xml:space="preserve"> of cells with 1μg of barcode DNA cassette coming from the PCR amplification of the HiFi assembly of all the parts. Incubate 1h at 37°C.</w:t>
      </w:r>
    </w:p>
    <w:p w14:paraId="21AE8D42" w14:textId="77777777" w:rsidR="00180FD3" w:rsidRDefault="00180FD3" w:rsidP="00180FD3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Plate cells on NA supplemented Zeocin (20 </w:t>
      </w:r>
      <w:r w:rsidRPr="003F60A0">
        <w:t>µg/mL</w:t>
      </w:r>
      <w:r>
        <w:t>) plates. Incubate overnight at 37°C.</w:t>
      </w:r>
    </w:p>
    <w:p w14:paraId="406DD7F2" w14:textId="77777777" w:rsidR="00180FD3" w:rsidRDefault="00180FD3" w:rsidP="00180FD3">
      <w:r>
        <w:t>Day 3:</w:t>
      </w:r>
    </w:p>
    <w:p w14:paraId="510236E1" w14:textId="77777777" w:rsidR="00180FD3" w:rsidRDefault="00180FD3" w:rsidP="00180FD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Check integration by colony PCR. </w:t>
      </w:r>
    </w:p>
    <w:p w14:paraId="5D003904" w14:textId="77777777" w:rsidR="00180FD3" w:rsidRDefault="00180FD3" w:rsidP="00180FD3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Incubate overnight one positive clone at 37°C in LB/0.4% (w/v) glucose/zeocin.</w:t>
      </w:r>
    </w:p>
    <w:p w14:paraId="6C984224" w14:textId="77777777" w:rsidR="00180FD3" w:rsidRDefault="00180FD3" w:rsidP="00180FD3">
      <w:r>
        <w:t>Day 4:</w:t>
      </w:r>
    </w:p>
    <w:p w14:paraId="282E4A4D" w14:textId="77777777" w:rsidR="00180FD3" w:rsidRDefault="00180FD3" w:rsidP="00180FD3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Dilute the culture to OD600=0.1 in fresh LB/O.4% (w/v) glucose without antibiotics and grow to OD600=0.4. </w:t>
      </w:r>
    </w:p>
    <w:p w14:paraId="12E5431E" w14:textId="77777777" w:rsidR="00180FD3" w:rsidRDefault="00180FD3" w:rsidP="00180FD3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Add 1% (w/v) xylose. Incubate 8h at 37°C. </w:t>
      </w:r>
    </w:p>
    <w:p w14:paraId="004C92E5" w14:textId="77777777" w:rsidR="00180FD3" w:rsidRDefault="00180FD3" w:rsidP="00180FD3">
      <w:r>
        <w:t>Day 5:</w:t>
      </w:r>
    </w:p>
    <w:p w14:paraId="14AC0920" w14:textId="77777777" w:rsidR="00180FD3" w:rsidRDefault="00180FD3" w:rsidP="00180FD3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>Plate cells on NA supplemented with 1% (w/v) xylose.</w:t>
      </w:r>
    </w:p>
    <w:p w14:paraId="26E6D15E" w14:textId="77777777" w:rsidR="00180FD3" w:rsidRDefault="00180FD3" w:rsidP="00180FD3">
      <w:r>
        <w:t>Day 6:</w:t>
      </w:r>
    </w:p>
    <w:p w14:paraId="38954B62" w14:textId="7FFAC297" w:rsidR="00A74669" w:rsidRPr="00180FD3" w:rsidRDefault="00180FD3" w:rsidP="00180FD3">
      <w:pPr>
        <w:rPr>
          <w:b/>
          <w:bCs/>
        </w:rPr>
      </w:pPr>
      <w:proofErr w:type="spellStart"/>
      <w:r>
        <w:t>Restreak</w:t>
      </w:r>
      <w:proofErr w:type="spellEnd"/>
      <w:r>
        <w:t xml:space="preserve"> individual colonies on NA and NA/Zeocin and colony-PCR to test for cassette removal.</w:t>
      </w:r>
    </w:p>
    <w:sectPr w:rsidR="00A74669" w:rsidRPr="00180FD3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6"/>
    <w:multiLevelType w:val="hybridMultilevel"/>
    <w:tmpl w:val="CF14D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EB2"/>
    <w:multiLevelType w:val="hybridMultilevel"/>
    <w:tmpl w:val="CF14D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974"/>
    <w:multiLevelType w:val="hybridMultilevel"/>
    <w:tmpl w:val="C6928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2F2A"/>
    <w:multiLevelType w:val="hybridMultilevel"/>
    <w:tmpl w:val="0F2C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00683"/>
    <w:multiLevelType w:val="hybridMultilevel"/>
    <w:tmpl w:val="071C3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D3"/>
    <w:rsid w:val="00180FD3"/>
    <w:rsid w:val="00314BC5"/>
    <w:rsid w:val="00582691"/>
    <w:rsid w:val="006E56D4"/>
    <w:rsid w:val="008077F8"/>
    <w:rsid w:val="00A74669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F010A"/>
  <w15:chartTrackingRefBased/>
  <w15:docId w15:val="{0DFF58FA-53F4-5D49-A462-11C1D80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D3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FD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FD3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FD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FD3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FD3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FD3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FD3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FD3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8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2020-07-13T11:03:00Z</dcterms:created>
  <dcterms:modified xsi:type="dcterms:W3CDTF">2020-07-13T11:04:00Z</dcterms:modified>
</cp:coreProperties>
</file>